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AA" w:rsidRPr="00B404B7" w:rsidRDefault="00AD49AA" w:rsidP="00AD49A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Toc135124143"/>
      <w:bookmarkStart w:id="1" w:name="_Toc147824554"/>
      <w:bookmarkStart w:id="2" w:name="_Toc148541268"/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Правил землепользования</w:t>
      </w:r>
      <w:bookmarkStart w:id="3" w:name="_Toc341881271"/>
      <w:bookmarkStart w:id="4" w:name="_Toc350253011"/>
      <w:bookmarkStart w:id="5" w:name="_Toc351475021"/>
      <w:bookmarkStart w:id="6" w:name="_Toc352110692"/>
      <w:bookmarkStart w:id="7" w:name="_Toc352238279"/>
      <w:bookmarkStart w:id="8" w:name="_Toc353367514"/>
      <w:bookmarkStart w:id="9" w:name="_Toc353368795"/>
      <w:bookmarkStart w:id="10" w:name="_Toc353885975"/>
      <w:bookmarkStart w:id="11" w:name="_Toc353974589"/>
      <w:bookmarkStart w:id="12" w:name="_Toc354055400"/>
      <w:bookmarkStart w:id="13" w:name="_Toc355775583"/>
      <w:bookmarkStart w:id="14" w:name="_Toc356379779"/>
      <w:bookmarkStart w:id="15" w:name="_Toc370737108"/>
      <w:bookmarkStart w:id="16" w:name="_Toc370737197"/>
      <w:bookmarkStart w:id="17" w:name="_Toc373398482"/>
      <w:bookmarkStart w:id="18" w:name="_Toc373398540"/>
      <w:bookmarkStart w:id="19" w:name="_Toc421109905"/>
      <w:bookmarkStart w:id="20" w:name="_Toc421120024"/>
      <w:bookmarkStart w:id="21" w:name="_Toc421120247"/>
      <w:bookmarkStart w:id="22" w:name="_Toc421528605"/>
      <w:bookmarkStart w:id="23" w:name="_Toc421627141"/>
      <w:bookmarkStart w:id="24" w:name="_Toc421632229"/>
      <w:bookmarkStart w:id="25" w:name="_Toc421635121"/>
      <w:bookmarkStart w:id="26" w:name="_Toc421707029"/>
      <w:bookmarkStart w:id="27" w:name="_Toc422237331"/>
      <w:bookmarkStart w:id="28" w:name="_Toc430272131"/>
      <w:bookmarkStart w:id="29" w:name="_Toc430882634"/>
      <w:bookmarkStart w:id="30" w:name="_Toc430883026"/>
      <w:bookmarkStart w:id="31" w:name="_Toc431225661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32" w:name="_Toc370737109"/>
      <w:bookmarkStart w:id="33" w:name="_Toc370737198"/>
      <w:bookmarkStart w:id="34" w:name="_Toc373398483"/>
      <w:bookmarkStart w:id="35" w:name="_Toc373398541"/>
      <w:bookmarkStart w:id="36" w:name="_Toc421109906"/>
      <w:bookmarkStart w:id="37" w:name="_Toc421120025"/>
      <w:bookmarkStart w:id="38" w:name="_Toc421120248"/>
      <w:bookmarkStart w:id="39" w:name="_Toc421528606"/>
      <w:bookmarkStart w:id="40" w:name="_Toc421627142"/>
      <w:bookmarkStart w:id="41" w:name="_Toc421632230"/>
      <w:bookmarkStart w:id="42" w:name="_Toc421635122"/>
      <w:bookmarkStart w:id="43" w:name="_Toc421707030"/>
      <w:bookmarkStart w:id="44" w:name="_Toc422237332"/>
      <w:bookmarkStart w:id="45" w:name="_Toc430272132"/>
      <w:bookmarkStart w:id="46" w:name="_Toc430882635"/>
      <w:bookmarkStart w:id="47" w:name="_Toc430883027"/>
      <w:bookmarkStart w:id="48" w:name="_Toc431225662"/>
      <w:bookmarkStart w:id="49" w:name="_Toc352110694"/>
      <w:bookmarkStart w:id="50" w:name="_Toc352238281"/>
      <w:bookmarkStart w:id="51" w:name="_Toc353367516"/>
      <w:bookmarkStart w:id="52" w:name="_Toc353368797"/>
      <w:bookmarkStart w:id="53" w:name="_Toc353885977"/>
      <w:bookmarkStart w:id="54" w:name="_Toc353974591"/>
      <w:bookmarkStart w:id="55" w:name="_Toc354055402"/>
      <w:bookmarkStart w:id="56" w:name="_Toc355775585"/>
      <w:bookmarkStart w:id="57" w:name="_Toc35637978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8" w:name="_Toc258228310"/>
      <w:bookmarkStart w:id="59" w:name="_Toc281221524"/>
      <w:bookmarkStart w:id="60" w:name="_Toc395282219"/>
      <w:bookmarkStart w:id="61" w:name="_Toc415145648"/>
      <w:bookmarkStart w:id="62" w:name="_Toc419817021"/>
      <w:bookmarkStart w:id="63" w:name="_Toc421022274"/>
      <w:bookmarkStart w:id="64" w:name="_Toc437520202"/>
      <w:bookmarkStart w:id="65" w:name="_Toc20828178"/>
      <w:bookmarkStart w:id="66" w:name="_Toc29644850"/>
      <w:bookmarkStart w:id="67" w:name="_Toc29650426"/>
      <w:bookmarkStart w:id="68" w:name="_Toc29650536"/>
      <w:bookmarkStart w:id="69" w:name="_Toc29651184"/>
      <w:bookmarkStart w:id="70" w:name="_Toc134774952"/>
      <w:bookmarkStart w:id="71" w:name="_Toc134800644"/>
      <w:bookmarkStart w:id="72" w:name="_Toc139027263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AD49AA" w:rsidRDefault="00AD49AA" w:rsidP="00AD49A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DC7AAE" w:rsidRPr="00DC7AAE" w:rsidRDefault="00DC7AAE" w:rsidP="00B275E7">
      <w:pPr>
        <w:keepNext/>
        <w:widowControl w:val="0"/>
        <w:numPr>
          <w:ilvl w:val="2"/>
          <w:numId w:val="4"/>
        </w:numPr>
        <w:tabs>
          <w:tab w:val="left" w:pos="0"/>
        </w:tabs>
        <w:suppressAutoHyphens/>
        <w:spacing w:before="240" w:after="24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7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Статья 11. Порядок предоставления разрешения на условно разрешенный вид использования земельного участка или объекта капитального строительства</w:t>
      </w:r>
      <w:bookmarkEnd w:id="0"/>
      <w:bookmarkEnd w:id="1"/>
      <w:bookmarkEnd w:id="2"/>
    </w:p>
    <w:p w:rsidR="00DC7AAE" w:rsidRPr="00DC7AAE" w:rsidRDefault="00DC7AAE" w:rsidP="00DC7AAE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Комиссию, указанную в части 4 статьи 5 настоящих Правил.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2.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статьей 5.1 Градостроительного кодекса Российской Федерации и </w:t>
      </w:r>
      <w:r w:rsidRPr="00DC7AAE">
        <w:rPr>
          <w:rFonts w:ascii="Times New Roman" w:eastAsia="Times New Roman" w:hAnsi="Times New Roman" w:cs="Times New Roman"/>
          <w:sz w:val="28"/>
          <w:lang w:eastAsia="ar-SA"/>
        </w:rPr>
        <w:t>порядком проведения общественных обсуждений и публичных слушаний, утвержденным решением представительного органа местного самоуправления округа.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3. В случае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,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подверженных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риску такого негативного воздействия.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lastRenderedPageBreak/>
        <w:t xml:space="preserve">4. 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5. 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</w:t>
      </w:r>
      <w:r w:rsidRPr="00DC7A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указанная в части 4 статьи 5 настоящих Правил,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</w:t>
      </w:r>
      <w:r w:rsidRPr="00DC7AAE">
        <w:rPr>
          <w:rFonts w:ascii="Times New Roman" w:eastAsia="Times New Roman" w:hAnsi="Times New Roman" w:cs="Times New Roman"/>
          <w:sz w:val="28"/>
          <w:lang w:eastAsia="ar-SA"/>
        </w:rPr>
        <w:t>округа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.</w:t>
      </w:r>
      <w:proofErr w:type="gramEnd"/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6. На основании указанных в части 5 настоящей статьи рекомендаций глава </w:t>
      </w:r>
      <w:r w:rsidRPr="00DC7AAE">
        <w:rPr>
          <w:rFonts w:ascii="Times New Roman" w:eastAsia="Times New Roman" w:hAnsi="Times New Roman" w:cs="Times New Roman"/>
          <w:sz w:val="28"/>
          <w:lang w:eastAsia="ar-SA"/>
        </w:rPr>
        <w:t>округа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в информационно-телекоммуникационной сети «Интернет».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7.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8. В случае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,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lastRenderedPageBreak/>
        <w:t>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9. 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 части 2 статьи 55.32 Градостроительного кодекса </w:t>
      </w:r>
      <w:r w:rsidRPr="00DC7AA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ar-SA"/>
        </w:rPr>
        <w:t>Российской Федерации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</w:t>
      </w:r>
      <w:proofErr w:type="gramStart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 части 2 статьи 55.32 Градостроительного кодекса </w:t>
      </w:r>
      <w:r w:rsidRPr="00DC7AA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ar-SA"/>
        </w:rPr>
        <w:t>Российской Федерации</w:t>
      </w: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C7AAE" w:rsidRPr="00DC7AAE" w:rsidRDefault="00DC7AAE" w:rsidP="00DC7AAE">
      <w:pPr>
        <w:shd w:val="clear" w:color="auto" w:fill="FFFFFF"/>
        <w:tabs>
          <w:tab w:val="left" w:pos="1134"/>
        </w:tabs>
        <w:suppressAutoHyphens/>
        <w:snapToGri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DC7AAE">
        <w:rPr>
          <w:rFonts w:ascii="Times New Roman" w:eastAsia="Times New Roman" w:hAnsi="Times New Roman" w:cs="Times New Roman"/>
          <w:color w:val="000000"/>
          <w:sz w:val="28"/>
          <w:lang w:eastAsia="ar-SA"/>
        </w:rPr>
        <w:t>10.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AD49AA" w:rsidRPr="00AD49AA" w:rsidRDefault="00AD49AA" w:rsidP="00AD49AA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49A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30.1. П-1. Коммунально-складская зона</w:t>
      </w:r>
    </w:p>
    <w:p w:rsidR="00AD49AA" w:rsidRPr="00AD49AA" w:rsidRDefault="00AD49AA" w:rsidP="00AD49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9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 представлены зоны П-</w:t>
      </w:r>
      <w:bookmarkStart w:id="73" w:name="_GoBack"/>
      <w:bookmarkEnd w:id="73"/>
      <w:r w:rsidRPr="00AD49AA">
        <w:rPr>
          <w:rFonts w:ascii="Times New Roman" w:eastAsia="Times New Roman" w:hAnsi="Times New Roman" w:cs="Times New Roman"/>
          <w:sz w:val="28"/>
          <w:szCs w:val="28"/>
          <w:lang w:eastAsia="ru-RU"/>
        </w:rPr>
        <w:t>1 в таблице 2.8.</w:t>
      </w:r>
    </w:p>
    <w:p w:rsidR="00AD49AA" w:rsidRPr="00AD49AA" w:rsidRDefault="00AD49AA" w:rsidP="00AD49AA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49AA" w:rsidRPr="00AD49AA" w:rsidSect="003C4B7B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AD49AA" w:rsidRPr="00AD49AA" w:rsidRDefault="00AD49AA" w:rsidP="00AD49AA">
      <w:pPr>
        <w:tabs>
          <w:tab w:val="left" w:pos="709"/>
          <w:tab w:val="left" w:pos="851"/>
        </w:tabs>
        <w:suppressAutoHyphens/>
        <w:snapToGri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49A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2.8</w:t>
      </w:r>
    </w:p>
    <w:p w:rsidR="00AD49AA" w:rsidRPr="00AD49AA" w:rsidRDefault="00AD49AA" w:rsidP="00AD49AA">
      <w:pPr>
        <w:tabs>
          <w:tab w:val="left" w:pos="709"/>
          <w:tab w:val="left" w:pos="851"/>
        </w:tabs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49A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П-1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3123"/>
        <w:gridCol w:w="851"/>
        <w:gridCol w:w="4400"/>
        <w:gridCol w:w="5500"/>
      </w:tblGrid>
      <w:tr w:rsidR="00AD49AA" w:rsidRPr="00AD49AA" w:rsidTr="0060357B">
        <w:trPr>
          <w:trHeight w:val="25"/>
          <w:jc w:val="center"/>
        </w:trPr>
        <w:tc>
          <w:tcPr>
            <w:tcW w:w="242" w:type="pct"/>
            <w:shd w:val="clear" w:color="auto" w:fill="FFFFFF"/>
            <w:vAlign w:val="center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071" w:type="pct"/>
            <w:shd w:val="clear" w:color="auto" w:fill="FFFFFF"/>
            <w:vAlign w:val="center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92" w:type="pct"/>
            <w:shd w:val="clear" w:color="auto" w:fill="FFFFFF"/>
            <w:vAlign w:val="center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509" w:type="pct"/>
            <w:shd w:val="clear" w:color="auto" w:fill="FFFFFF"/>
            <w:vAlign w:val="center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886" w:type="pct"/>
            <w:shd w:val="clear" w:color="auto" w:fill="FFFFFF"/>
            <w:vAlign w:val="center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AD49AA" w:rsidRPr="00AD49AA" w:rsidRDefault="00AD49AA" w:rsidP="00AD49AA">
      <w:pPr>
        <w:autoSpaceDE w:val="0"/>
        <w:autoSpaceDN w:val="0"/>
        <w:adjustRightInd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3114"/>
        <w:gridCol w:w="831"/>
        <w:gridCol w:w="17"/>
        <w:gridCol w:w="4400"/>
        <w:gridCol w:w="12"/>
        <w:gridCol w:w="5500"/>
      </w:tblGrid>
      <w:tr w:rsidR="00AD49AA" w:rsidRPr="00AD49AA" w:rsidTr="0060357B">
        <w:trPr>
          <w:trHeight w:val="20"/>
          <w:tblHeader/>
        </w:trPr>
        <w:tc>
          <w:tcPr>
            <w:tcW w:w="242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8" w:type="pct"/>
            <w:gridSpan w:val="6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Коммунальное обслуживание 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8" w:history="1">
              <w:r w:rsidRPr="00AD49AA">
                <w:rPr>
                  <w:rFonts w:ascii="Times New Roman" w:eastAsia="Times New Roman" w:hAnsi="Times New Roman" w:cs="Times New Roman"/>
                  <w:sz w:val="20"/>
                  <w:szCs w:val="20"/>
                  <w:lang w:eastAsia="ar-SA"/>
                </w:rPr>
                <w:t>кодами 3.1.1</w:t>
              </w:r>
            </w:hyperlink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hyperlink r:id="rId9" w:history="1">
              <w:r w:rsidRPr="00AD49AA">
                <w:rPr>
                  <w:rFonts w:ascii="Times New Roman" w:eastAsia="Times New Roman" w:hAnsi="Times New Roman" w:cs="Times New Roman"/>
                  <w:sz w:val="20"/>
                  <w:szCs w:val="20"/>
                  <w:lang w:eastAsia="ar-SA"/>
                </w:rPr>
                <w:t>3.1.2</w:t>
              </w:r>
            </w:hyperlink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18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1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Деловое управление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100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5000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AD49AA" w:rsidRPr="00AD49AA" w:rsidRDefault="00AD49AA" w:rsidP="00B275E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AD49AA" w:rsidRPr="00AD49AA" w:rsidRDefault="00AD49AA" w:rsidP="00B275E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AD49AA" w:rsidRPr="00AD49AA" w:rsidRDefault="00AD49AA" w:rsidP="00B275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80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200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5000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AD49AA" w:rsidRPr="00AD49AA" w:rsidRDefault="00AD49AA" w:rsidP="00B275E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AD49AA" w:rsidRPr="00AD49AA" w:rsidRDefault="00AD49AA" w:rsidP="00B275E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Легкая промышленность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6.3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300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10000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AD49AA" w:rsidRPr="00AD49AA" w:rsidRDefault="00AD49AA" w:rsidP="00B275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максимальный класс опасности (по санитарной классификации) объектов капитального строительства, размещаемых на территории земельных участков – 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  <w:lang w:val="en-US"/>
              </w:rPr>
              <w:t>V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класс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Пищевая промышленность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6.4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3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300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10000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25" w:right="50" w:hanging="31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максимальный класс опасности (по санитарной классификации) объектов капитального строительства, 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 xml:space="preserve">размещаемых на территории земельных участков – 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  <w:lang w:val="en-US"/>
              </w:rPr>
              <w:t>V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класс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Строительная промышленность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6.6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300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10000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04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максимальный класс опасности (по санитарной классификации) объектов капитального строительства, размещаемых на территории земельных участков – 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  <w:lang w:val="en-US"/>
              </w:rPr>
              <w:t>V</w:t>
            </w: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класс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Склад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6.9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9"/>
              </w:numPr>
              <w:tabs>
                <w:tab w:val="left" w:pos="450"/>
                <w:tab w:val="left" w:pos="564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39" w:right="59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100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5000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B275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B275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18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Складские площадки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6.9.1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3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 100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 размеры земельного участка – 5000 м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B275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B275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автомобильных дорог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7.2.1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автомобильных дорог за пределами населенных пунктов и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технически</w:t>
            </w: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связанных с ними сооружений, придорожных стоянок (парковок) транспортных сре</w:t>
            </w:r>
            <w:proofErr w:type="gramStart"/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дств в гр</w:t>
            </w:r>
            <w:proofErr w:type="gramEnd"/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10" w:history="1">
              <w:r w:rsidRPr="00AD49AA">
                <w:rPr>
                  <w:rFonts w:ascii="Times New Roman" w:eastAsia="Times New Roman" w:hAnsi="Times New Roman" w:cs="Times New Roman"/>
                  <w:sz w:val="20"/>
                  <w:szCs w:val="20"/>
                  <w:lang w:eastAsia="ar-SA"/>
                </w:rPr>
                <w:t>кодами 2.7.1</w:t>
              </w:r>
            </w:hyperlink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hyperlink r:id="rId11" w:history="1">
              <w:r w:rsidRPr="00AD49AA">
                <w:rPr>
                  <w:rFonts w:ascii="Times New Roman" w:eastAsia="Times New Roman" w:hAnsi="Times New Roman" w:cs="Times New Roman"/>
                  <w:sz w:val="20"/>
                  <w:szCs w:val="20"/>
                  <w:lang w:eastAsia="ar-SA"/>
                </w:rPr>
                <w:t>4.9</w:t>
              </w:r>
            </w:hyperlink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hyperlink r:id="rId12" w:history="1">
              <w:r w:rsidRPr="00AD49AA">
                <w:rPr>
                  <w:rFonts w:ascii="Times New Roman" w:eastAsia="Times New Roman" w:hAnsi="Times New Roman" w:cs="Times New Roman"/>
                  <w:sz w:val="20"/>
                  <w:szCs w:val="20"/>
                  <w:lang w:eastAsia="ar-SA"/>
                </w:rPr>
                <w:t>7.2.3</w:t>
              </w:r>
            </w:hyperlink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а также некапитальных сооружений, предназначенных для охраны транспортных средств;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Улично-дорожная сеть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12.0.1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велотранспортной</w:t>
            </w:r>
            <w:proofErr w:type="spell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инженерной инфраструктуры;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придорожных стоянок (парковок) транспортных сре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дств в гр</w:t>
            </w:r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13" w:history="1">
              <w:r w:rsidRPr="00AD49AA">
                <w:rPr>
                  <w:rFonts w:ascii="Times New Roman" w:eastAsia="Calibri" w:hAnsi="Times New Roman" w:cs="Times New Roman"/>
                  <w:bCs/>
                  <w:sz w:val="20"/>
                  <w:szCs w:val="20"/>
                </w:rPr>
                <w:t>кодами 2.7.1</w:t>
              </w:r>
            </w:hyperlink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hyperlink r:id="rId14" w:history="1">
              <w:r w:rsidRPr="00AD49AA">
                <w:rPr>
                  <w:rFonts w:ascii="Times New Roman" w:eastAsia="Calibri" w:hAnsi="Times New Roman" w:cs="Times New Roman"/>
                  <w:bCs/>
                  <w:sz w:val="20"/>
                  <w:szCs w:val="20"/>
                </w:rPr>
                <w:t>4.9</w:t>
              </w:r>
            </w:hyperlink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hyperlink r:id="rId15" w:history="1">
              <w:r w:rsidRPr="00AD49AA">
                <w:rPr>
                  <w:rFonts w:ascii="Times New Roman" w:eastAsia="Calibri" w:hAnsi="Times New Roman" w:cs="Times New Roman"/>
                  <w:bCs/>
                  <w:sz w:val="20"/>
                  <w:szCs w:val="20"/>
                </w:rPr>
                <w:t>7.2.3</w:t>
              </w:r>
            </w:hyperlink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Классификатора, а также некапитальных сооружений, предназначенных для охраны транспортных средств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подлежат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right="59" w:hanging="8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  не подлежит установлению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8" w:type="pct"/>
            <w:gridSpan w:val="6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85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515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890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AD49AA" w:rsidRPr="00AD49AA" w:rsidRDefault="00AD49AA" w:rsidP="00AD49AA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 </w:t>
            </w:r>
            <w:proofErr w:type="spell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AD49AA" w:rsidRPr="00AD49AA" w:rsidRDefault="00AD49AA" w:rsidP="00AD49AA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D49AA" w:rsidRPr="00AD49AA" w:rsidRDefault="00AD49AA" w:rsidP="00B275E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21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AD49AA" w:rsidRPr="00AD49AA" w:rsidRDefault="00AD49AA" w:rsidP="00B275E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4758" w:type="pct"/>
            <w:gridSpan w:val="6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AD49AA" w:rsidRPr="00AD49AA" w:rsidTr="0060357B">
        <w:trPr>
          <w:trHeight w:val="20"/>
        </w:trPr>
        <w:tc>
          <w:tcPr>
            <w:tcW w:w="242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</w:p>
        </w:tc>
        <w:tc>
          <w:tcPr>
            <w:tcW w:w="1068" w:type="pct"/>
            <w:shd w:val="clear" w:color="auto" w:fill="FFFFFF"/>
          </w:tcPr>
          <w:p w:rsidR="00AD49AA" w:rsidRPr="00AD49AA" w:rsidRDefault="00AD49AA" w:rsidP="00AD49A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Энергетика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AD49AA" w:rsidRPr="00AD49AA" w:rsidRDefault="00AD49AA" w:rsidP="00AD49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9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6.7</w:t>
            </w:r>
          </w:p>
        </w:tc>
        <w:tc>
          <w:tcPr>
            <w:tcW w:w="1513" w:type="pct"/>
            <w:gridSpan w:val="2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золоотвалов</w:t>
            </w:r>
            <w:proofErr w:type="spellEnd"/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гидротехнических сооружений);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 Классификатора</w:t>
            </w:r>
          </w:p>
        </w:tc>
        <w:tc>
          <w:tcPr>
            <w:tcW w:w="1886" w:type="pct"/>
            <w:shd w:val="clear" w:color="auto" w:fill="FFFFFF"/>
          </w:tcPr>
          <w:p w:rsidR="00AD49AA" w:rsidRPr="00AD49AA" w:rsidRDefault="00AD49AA" w:rsidP="00B275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3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AD49AA" w:rsidRPr="00AD49AA" w:rsidRDefault="00AD49AA" w:rsidP="00B275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объекта:</w:t>
            </w:r>
          </w:p>
          <w:p w:rsidR="00AD49AA" w:rsidRPr="00AD49AA" w:rsidRDefault="00AD49AA" w:rsidP="00B275E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>не подлежат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AD49AA" w:rsidRPr="00AD49AA" w:rsidRDefault="00AD49AA" w:rsidP="00B275E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>не подлежит установлению.</w:t>
            </w:r>
          </w:p>
          <w:p w:rsidR="00AD49AA" w:rsidRPr="00AD49AA" w:rsidRDefault="00AD49AA" w:rsidP="00B275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49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AD49AA" w:rsidRPr="00AD49AA" w:rsidRDefault="00AD49AA" w:rsidP="00B275E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5" w:right="59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AD49AA">
              <w:rPr>
                <w:rFonts w:ascii="Times New Roman" w:eastAsia="Times New Roman" w:hAnsi="Times New Roman" w:cs="Times New Roman"/>
                <w:bCs/>
                <w:sz w:val="20"/>
              </w:rPr>
              <w:t>не подлежит установлению</w:t>
            </w:r>
          </w:p>
        </w:tc>
      </w:tr>
    </w:tbl>
    <w:p w:rsidR="00AD49AA" w:rsidRPr="00AD49AA" w:rsidRDefault="00AD49AA" w:rsidP="00AD49AA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9AA" w:rsidRDefault="00AD49AA" w:rsidP="00AD49AA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49AA" w:rsidSect="00AD49AA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81"/>
        </w:sectPr>
      </w:pPr>
    </w:p>
    <w:p w:rsidR="00AD49AA" w:rsidRPr="00AD49AA" w:rsidRDefault="00AD49AA" w:rsidP="00AD49AA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AAE" w:rsidRDefault="00DC7AAE" w:rsidP="00CC23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7AAE" w:rsidSect="00DC7AAE">
      <w:pgSz w:w="11906" w:h="16838"/>
      <w:pgMar w:top="1134" w:right="567" w:bottom="1134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E7" w:rsidRDefault="00B275E7">
      <w:pPr>
        <w:spacing w:after="0" w:line="240" w:lineRule="auto"/>
      </w:pPr>
      <w:r>
        <w:separator/>
      </w:r>
    </w:p>
  </w:endnote>
  <w:endnote w:type="continuationSeparator" w:id="0">
    <w:p w:rsidR="00B275E7" w:rsidRDefault="00B27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E7" w:rsidRDefault="00B275E7">
      <w:pPr>
        <w:spacing w:after="0" w:line="240" w:lineRule="auto"/>
      </w:pPr>
      <w:r>
        <w:separator/>
      </w:r>
    </w:p>
  </w:footnote>
  <w:footnote w:type="continuationSeparator" w:id="0">
    <w:p w:rsidR="00B275E7" w:rsidRDefault="00B27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2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>
    <w:nsid w:val="10E316F2"/>
    <w:multiLevelType w:val="hybridMultilevel"/>
    <w:tmpl w:val="CDA826BA"/>
    <w:lvl w:ilvl="0" w:tplc="2480A95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22EB3862"/>
    <w:multiLevelType w:val="hybridMultilevel"/>
    <w:tmpl w:val="7CDC83EE"/>
    <w:lvl w:ilvl="0" w:tplc="CB88948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230E09C0"/>
    <w:multiLevelType w:val="hybridMultilevel"/>
    <w:tmpl w:val="279CD3EE"/>
    <w:lvl w:ilvl="0" w:tplc="F160B74C">
      <w:start w:val="1"/>
      <w:numFmt w:val="decimal"/>
      <w:lvlText w:val="2.%1"/>
      <w:lvlJc w:val="left"/>
      <w:pPr>
        <w:ind w:left="1162" w:hanging="87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64FA3"/>
    <w:multiLevelType w:val="hybridMultilevel"/>
    <w:tmpl w:val="D72EAD0E"/>
    <w:lvl w:ilvl="0" w:tplc="FFFFFFFF">
      <w:start w:val="1"/>
      <w:numFmt w:val="decimal"/>
      <w:lvlText w:val="3.%1"/>
      <w:lvlJc w:val="left"/>
      <w:pPr>
        <w:ind w:left="1587" w:hanging="130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07" w:hanging="360"/>
      </w:pPr>
    </w:lvl>
    <w:lvl w:ilvl="2" w:tplc="FFFFFFFF" w:tentative="1">
      <w:start w:val="1"/>
      <w:numFmt w:val="lowerRoman"/>
      <w:lvlText w:val="%3."/>
      <w:lvlJc w:val="right"/>
      <w:pPr>
        <w:ind w:left="3027" w:hanging="180"/>
      </w:pPr>
    </w:lvl>
    <w:lvl w:ilvl="3" w:tplc="FFFFFFFF" w:tentative="1">
      <w:start w:val="1"/>
      <w:numFmt w:val="decimal"/>
      <w:lvlText w:val="%4."/>
      <w:lvlJc w:val="left"/>
      <w:pPr>
        <w:ind w:left="3747" w:hanging="360"/>
      </w:pPr>
    </w:lvl>
    <w:lvl w:ilvl="4" w:tplc="FFFFFFFF" w:tentative="1">
      <w:start w:val="1"/>
      <w:numFmt w:val="lowerLetter"/>
      <w:lvlText w:val="%5."/>
      <w:lvlJc w:val="left"/>
      <w:pPr>
        <w:ind w:left="4467" w:hanging="360"/>
      </w:pPr>
    </w:lvl>
    <w:lvl w:ilvl="5" w:tplc="FFFFFFFF" w:tentative="1">
      <w:start w:val="1"/>
      <w:numFmt w:val="lowerRoman"/>
      <w:lvlText w:val="%6."/>
      <w:lvlJc w:val="right"/>
      <w:pPr>
        <w:ind w:left="5187" w:hanging="180"/>
      </w:pPr>
    </w:lvl>
    <w:lvl w:ilvl="6" w:tplc="FFFFFFFF" w:tentative="1">
      <w:start w:val="1"/>
      <w:numFmt w:val="decimal"/>
      <w:lvlText w:val="%7."/>
      <w:lvlJc w:val="left"/>
      <w:pPr>
        <w:ind w:left="5907" w:hanging="360"/>
      </w:pPr>
    </w:lvl>
    <w:lvl w:ilvl="7" w:tplc="FFFFFFFF" w:tentative="1">
      <w:start w:val="1"/>
      <w:numFmt w:val="lowerLetter"/>
      <w:lvlText w:val="%8."/>
      <w:lvlJc w:val="left"/>
      <w:pPr>
        <w:ind w:left="6627" w:hanging="360"/>
      </w:pPr>
    </w:lvl>
    <w:lvl w:ilvl="8" w:tplc="FFFFFFFF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7">
    <w:nsid w:val="28172783"/>
    <w:multiLevelType w:val="hybridMultilevel"/>
    <w:tmpl w:val="33C8F96C"/>
    <w:lvl w:ilvl="0" w:tplc="3182C5C6">
      <w:start w:val="1"/>
      <w:numFmt w:val="decimal"/>
      <w:lvlText w:val="%1."/>
      <w:lvlJc w:val="left"/>
      <w:pPr>
        <w:ind w:left="11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4339B"/>
    <w:multiLevelType w:val="hybridMultilevel"/>
    <w:tmpl w:val="1BA25BAE"/>
    <w:lvl w:ilvl="0" w:tplc="2480A95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2E3144C6"/>
    <w:multiLevelType w:val="hybridMultilevel"/>
    <w:tmpl w:val="930CB204"/>
    <w:lvl w:ilvl="0" w:tplc="3A703D86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666A6"/>
    <w:multiLevelType w:val="hybridMultilevel"/>
    <w:tmpl w:val="F790FC32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1">
    <w:nsid w:val="3F1A113A"/>
    <w:multiLevelType w:val="hybridMultilevel"/>
    <w:tmpl w:val="E494C456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470A071A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496E3B8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54806D96"/>
    <w:multiLevelType w:val="hybridMultilevel"/>
    <w:tmpl w:val="CE60DC6C"/>
    <w:lvl w:ilvl="0" w:tplc="2480A95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571D29A2"/>
    <w:multiLevelType w:val="hybridMultilevel"/>
    <w:tmpl w:val="D9144E2C"/>
    <w:lvl w:ilvl="0" w:tplc="953EF3F0">
      <w:start w:val="1"/>
      <w:numFmt w:val="decimal"/>
      <w:lvlText w:val="1.%1"/>
      <w:lvlJc w:val="left"/>
      <w:pPr>
        <w:ind w:left="867" w:hanging="5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6">
    <w:nsid w:val="5AE3798E"/>
    <w:multiLevelType w:val="hybridMultilevel"/>
    <w:tmpl w:val="45AE8DB4"/>
    <w:lvl w:ilvl="0" w:tplc="E280CF1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62B27F64"/>
    <w:multiLevelType w:val="hybridMultilevel"/>
    <w:tmpl w:val="5BFE777C"/>
    <w:lvl w:ilvl="0" w:tplc="30AA699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62B34899"/>
    <w:multiLevelType w:val="hybridMultilevel"/>
    <w:tmpl w:val="5BFE777C"/>
    <w:lvl w:ilvl="0" w:tplc="30AA699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679F0766"/>
    <w:multiLevelType w:val="hybridMultilevel"/>
    <w:tmpl w:val="5BFE777C"/>
    <w:lvl w:ilvl="0" w:tplc="30AA699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734B4CC9"/>
    <w:multiLevelType w:val="hybridMultilevel"/>
    <w:tmpl w:val="E494C456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0"/>
  </w:num>
  <w:num w:numId="5">
    <w:abstractNumId w:val="7"/>
  </w:num>
  <w:num w:numId="6">
    <w:abstractNumId w:val="15"/>
  </w:num>
  <w:num w:numId="7">
    <w:abstractNumId w:val="4"/>
  </w:num>
  <w:num w:numId="8">
    <w:abstractNumId w:val="18"/>
  </w:num>
  <w:num w:numId="9">
    <w:abstractNumId w:val="16"/>
  </w:num>
  <w:num w:numId="10">
    <w:abstractNumId w:val="17"/>
  </w:num>
  <w:num w:numId="11">
    <w:abstractNumId w:val="19"/>
  </w:num>
  <w:num w:numId="12">
    <w:abstractNumId w:val="10"/>
  </w:num>
  <w:num w:numId="13">
    <w:abstractNumId w:val="5"/>
  </w:num>
  <w:num w:numId="14">
    <w:abstractNumId w:val="14"/>
  </w:num>
  <w:num w:numId="15">
    <w:abstractNumId w:val="8"/>
  </w:num>
  <w:num w:numId="16">
    <w:abstractNumId w:val="3"/>
  </w:num>
  <w:num w:numId="17">
    <w:abstractNumId w:val="13"/>
  </w:num>
  <w:num w:numId="18">
    <w:abstractNumId w:val="9"/>
  </w:num>
  <w:num w:numId="19">
    <w:abstractNumId w:val="11"/>
  </w:num>
  <w:num w:numId="20">
    <w:abstractNumId w:val="20"/>
  </w:num>
  <w:num w:numId="21">
    <w:abstractNumId w:val="12"/>
  </w:num>
  <w:num w:numId="22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1E1C44"/>
    <w:rsid w:val="006F740A"/>
    <w:rsid w:val="008F3364"/>
    <w:rsid w:val="00941D05"/>
    <w:rsid w:val="009B068B"/>
    <w:rsid w:val="00A85E46"/>
    <w:rsid w:val="00AD49AA"/>
    <w:rsid w:val="00B275E7"/>
    <w:rsid w:val="00C41D15"/>
    <w:rsid w:val="00CC23DA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4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4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4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4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D49A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4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4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4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4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D49A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FA0D7A7A1E76DFF7DA7B27C2B5F58D49C57A64CB69966994D5E47DDD3BAB82F6794FCBAD18B54B50D93C93B383CEE4C30E4BE07E9G9Q" TargetMode="External"/><Relationship Id="rId13" Type="http://schemas.openxmlformats.org/officeDocument/2006/relationships/hyperlink" Target="consultantplus://offline/ref=E9F666F7CAA20C5A9A9388E2FD126042E16F8FFCCF4F40F74C5EE4A1A5F53E61F97241DAFCD2389A3BAA1409363F727D006F0D9AB4j94E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EC37FE9D3752116853AFCAC9D5E5E9CD76497C17FE8B11FAC6D999016B03495F45817C3F0FF55D3EFF9817579B6050DF8FFD8654GFg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EC37FE9D3752116853AFCAC9D5E5E9CD76497C17FE8B11FAC6D999016B03495F45817D3B08F55D3EFF9817579B6050DF8FFD8654GFg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F666F7CAA20C5A9A9388E2FD126042E16F8FFCCF4F40F74C5EE4A1A5F53E61F97241D8FADC389A3BAA1409363F727D006F0D9AB4j94EI" TargetMode="External"/><Relationship Id="rId10" Type="http://schemas.openxmlformats.org/officeDocument/2006/relationships/hyperlink" Target="consultantplus://offline/ref=93EC37FE9D3752116853AFCAC9D5E5E9CD76497C17FE8B11FAC6D999016B03495F45817E3901F55D3EFF9817579B6050DF8FFD8654GF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2FA0D7A7A1E76DFF7DA7B27C2B5F58D49C57A64CB69966994D5E47DDD3BAB82F6794FCBAD68B54B50D93C93B383CEE4C30E4BE07E9G9Q" TargetMode="External"/><Relationship Id="rId14" Type="http://schemas.openxmlformats.org/officeDocument/2006/relationships/hyperlink" Target="consultantplus://offline/ref=E9F666F7CAA20C5A9A9388E2FD126042E16F8FFCCF4F40F74C5EE4A1A5F53E61F97241D9FEDB389A3BAA1409363F727D006F0D9AB4j94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2744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8</cp:revision>
  <cp:lastPrinted>2024-04-09T13:44:00Z</cp:lastPrinted>
  <dcterms:created xsi:type="dcterms:W3CDTF">2020-08-31T11:38:00Z</dcterms:created>
  <dcterms:modified xsi:type="dcterms:W3CDTF">2024-04-09T13:45:00Z</dcterms:modified>
</cp:coreProperties>
</file>